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54FE" w14:textId="50311ACA" w:rsidR="009A227C" w:rsidRDefault="00FC769A" w:rsidP="00FC769A">
      <w:pPr>
        <w:jc w:val="center"/>
        <w:rPr>
          <w:rStyle w:val="a3"/>
          <w:rFonts w:ascii="微软雅黑" w:eastAsia="微软雅黑" w:hAnsi="微软雅黑"/>
          <w:color w:val="000000"/>
          <w:sz w:val="33"/>
          <w:szCs w:val="33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000000"/>
          <w:sz w:val="33"/>
          <w:szCs w:val="33"/>
          <w:shd w:val="clear" w:color="auto" w:fill="FFFFFF"/>
        </w:rPr>
        <w:t>门卫保安服务的职责、要求及技巧</w:t>
      </w:r>
    </w:p>
    <w:p w14:paraId="06DD8636" w14:textId="7B727C63" w:rsidR="00FC769A" w:rsidRDefault="00FC769A">
      <w:pPr>
        <w:rPr>
          <w:rStyle w:val="a3"/>
          <w:rFonts w:ascii="微软雅黑" w:eastAsia="微软雅黑" w:hAnsi="微软雅黑"/>
          <w:color w:val="000000"/>
          <w:sz w:val="33"/>
          <w:szCs w:val="33"/>
          <w:shd w:val="clear" w:color="auto" w:fill="FFFFFF"/>
        </w:rPr>
      </w:pPr>
    </w:p>
    <w:p w14:paraId="1D1B35F4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这里所讲的门卫保安服务，是指保安服务公司依据与客户单位签订的合同，派出保安人员，依照法律和有关规定，对客户单位的职工及外来人员和车辆进出必经的大门，进行把守，实施验证、检查、登记制度，以维护客户单位内部秩序，保障人身、财产安全的一项保安活动。非经客户雇请或者客户雇请其他人员担当门卫的，不属于门卫保安服务，这是门卫保安服务与其他形式门卫的主要区别。</w:t>
      </w:r>
    </w:p>
    <w:p w14:paraId="37F18292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一、门卫保安服务的职责是什么?</w:t>
      </w:r>
    </w:p>
    <w:p w14:paraId="472AE5F8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依照国家法律、法规和客户单位的规章制度，对出入大门的人员、车辆及携带、装载的物资等进行检查、验证和登记，防止物资丢失，防止失密、窃密，防止不法人员混入内部，防止将危险物品私自带入内部，从而维护客户单位内部的安全秩序，保证人、财、物的安全。</w:t>
      </w:r>
    </w:p>
    <w:p w14:paraId="53C52725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1.对出入客户单位人员的身份、证件和所携带的物品进行检查、登记，防止物资流失，控制外部无关人员进入工作区。</w:t>
      </w:r>
    </w:p>
    <w:p w14:paraId="4D7B9E4B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2.对进出车辆、物资进行检查，防止外部将未经客户单位允许的易燃易爆等危险物品运入单位内部，以确保内部设施、人员的安全;防止偷、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盗及其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他物资流失现象的发生。</w:t>
      </w:r>
    </w:p>
    <w:p w14:paraId="1A7473A6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3.疏通车辆，清理无关人员，保证大门畅通有序，避免车辆堵塞，抢进抢出，导致秩序混乱，发生事故。在执行任务时，对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lastRenderedPageBreak/>
        <w:t>聚集在执勤场所的内部职工和外来办事人员，要在问明来意、查验证件、进行登记(指外来办事人员)之后，迅速与生产、业务等部门联系，或告知有关人员前来接待处理;对临近大门的售货摊位或临时聚集的人群，要加以说服疏导，动员他们离开大门附近，以保证大门执勤区畅通有序。</w:t>
      </w:r>
    </w:p>
    <w:p w14:paraId="008556F7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4.发现可疑的人和事，须及时报告客户单位领导，并及时与公安机关联系，并主动做好配合工作。</w:t>
      </w:r>
    </w:p>
    <w:p w14:paraId="1665E2ED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5.执勤的保安员应将所发现的客户单位在安全防范方面的隐患漏洞，及时通报该单位，建议并协助采取有效措施，尽快消除隐患、堵塞漏洞。</w:t>
      </w:r>
    </w:p>
    <w:p w14:paraId="5DBF637B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二、门卫执勤的基本要求有哪些?</w:t>
      </w:r>
    </w:p>
    <w:p w14:paraId="125852AB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1.“四勤”。</w:t>
      </w:r>
    </w:p>
    <w:p w14:paraId="61683858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(1)眼勤。即对眼前的事物留心观察，并善于透过现象看本质，从蛛丝马迹中发现疑点。</w:t>
      </w:r>
    </w:p>
    <w:p w14:paraId="76467A15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(2)脑勤。即要注意思考问题，对观察到的现象进行分析，从中发现不合常理、违背规律、相互矛盾的地方。</w:t>
      </w:r>
    </w:p>
    <w:p w14:paraId="08C669F9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(3)腿勤。对于门卫保安范围内出现的一些情况、问题，须亲自去了解或解决。如大门处发生塞车，要主动去疏通;发现有人在大门周围聚集，应立即做说服疏导工作让他们离开。</w:t>
      </w:r>
    </w:p>
    <w:p w14:paraId="3EDC3020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(4)手勤。指对出入大门的人员、车辆、物资的查验，必须亲自动手，不能敷衍塞责，应付差事。</w:t>
      </w:r>
    </w:p>
    <w:p w14:paraId="202F1E15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2.“五要”。</w:t>
      </w:r>
    </w:p>
    <w:p w14:paraId="4AA1D908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lastRenderedPageBreak/>
        <w:t xml:space="preserve">　　(1)执行制度要严格。在执行门卫制度时，要及时做好制度的宣传解释工作，争取绝大多数职工的理解和支持，始终坚持领导和群众、干部和职工一律平等，违反了门卫制度，都要一视同仁，按章办事。保安员自己更要模范带头遵守制度，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不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准将亲朋好友带入，更不得带领他人进入机要部位，不得徇私情使物资无证出入，不得向他人泄露客户单位的涉秘事项，如要害部位、重要设备、安全设施、保安方案等，更不得包庇放纵犯罪嫌疑人或同犯罪嫌疑人互相勾结，共同犯罪。</w:t>
      </w:r>
    </w:p>
    <w:p w14:paraId="3E0FD3BC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(2)查验工作要细致。在查验证件与核对进出车辆、物资和人员所携带的物品时要认真负责，仔细观察。门卫保安在执勤中不容忽视任何疑点。门卫保安对出入的人员、物资、车辆应有重点地尽可能地记住其特征，如身高、体型、相貌(像三角眼、长脸、浓眉、麻子等)、衣着、行走站立的习惯姿式(像瘸子、罗圈腿等)，以及携带物品的大小形状，车辆的颜色、车型、牌号等，以便为需要调查或围追堵截提供方便。</w:t>
      </w:r>
    </w:p>
    <w:p w14:paraId="003AA63F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(3)处理问题要灵活。处理问题时要随机应变，要善于区分原则性问题和非原则性问题，然后针对不同性质的问题采取不同的处理方法。对原则性问题，必须严格把关;对非原则性问题则不宜过多地纠缠，以免过多牵扯精力，影响对原则性问题的处理。</w:t>
      </w:r>
    </w:p>
    <w:p w14:paraId="65087548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(4)要提高处置紧急情况的能力。在执勤中碰到各种突发事件，要冷静沉着，灵活处理。</w:t>
      </w:r>
    </w:p>
    <w:p w14:paraId="1088466B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lastRenderedPageBreak/>
        <w:t xml:space="preserve">　　(5)要文明执勤。执勤时必须按规定着装，注意风纪，做到服装整洁，仪表端庄，精神饱满，态度和蔼，礼貌待人，办事公道，坚持原则，以理服人，尽职尽责，热忱服务;不准擅离职守，不准闲聊打闹，不准干私活，不准酗酒吸烟，严禁刁难人、打骂人、侮辱人格、侵犯人权。</w:t>
      </w:r>
    </w:p>
    <w:p w14:paraId="57023104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文明执勤的一个重要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要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求是禁用服务忌语，推广文明用语。比如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当人员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或车辆出入需要验证时应说：“同志，请出示证件，谢谢!”、“同志，停车验证，这是厂里的制度，请您配合我们的工作，谢谢!”、“对不起，耽误了您的时间，请谅解!”等。</w:t>
      </w:r>
    </w:p>
    <w:p w14:paraId="0A1F3E7F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三、门卫保安查验有什么技巧?</w:t>
      </w:r>
    </w:p>
    <w:p w14:paraId="6BAD5205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1.查验出入人员的证件。</w:t>
      </w:r>
    </w:p>
    <w:p w14:paraId="73307962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证件是指工作证、身份证等。查验证件首先要查验其真伪和时效性，看有无伪造、窃用之嫌。假证件的种类通常有三类：伪造、涂改、冒用。</w:t>
      </w:r>
    </w:p>
    <w:p w14:paraId="25AD9047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(1)查验居民身份证：应侧重识别图案和花纹，注意从中发现问题;同时要仔细比较照片上的面貌特征与持证人是否相符，看其主要部位是否一致，年龄有无过大差别;另外还可通过交谈、提问，判明持证人的回答与身份证编号表明的情况是否一致。</w:t>
      </w:r>
    </w:p>
    <w:p w14:paraId="0E84A805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(2)查验工作证：主要看证件上的单位名称是否是全称，名称的表述、文字有无差错，照片上有无钢印公章，尤其要注意公章的真伪(尺寸、字的规格、位置、大小)。识别涂改的证件，主要看纸版是否有刮、擦、蹭的痕迹，文字是否有过改动。查验冒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lastRenderedPageBreak/>
        <w:t>用证件要注意看照片上是否有钢印公章，照片上的钢印与纸版上的钢印是否吻合，全部字迹排列是否自然，照片与持证人的面部特征是否相符等等。</w:t>
      </w:r>
    </w:p>
    <w:p w14:paraId="122E9273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2.查验出入车辆。</w:t>
      </w:r>
    </w:p>
    <w:p w14:paraId="1FB4F5F5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当车辆来到与哨位相距十至十五米时，保安人员应以立正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姿式站于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机动车辆的侧前方，面向机动车，向前伸出一只手臂呈水平状，五指并拢，手指朝上，掌心向车，另一只手臂随之向前抬起，置于平伸手臂的下方，五指并拢微微弯曲，掌心向让车辆停靠的方向连续摆动，示意停车。</w:t>
      </w:r>
    </w:p>
    <w:p w14:paraId="7C4C89F9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凡遇非客户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单位的车辆进出大门时，保安人员应示意停车，问明情况，如确属来客户单位公干者可示意放行;运载物资的车辆出门时，必须认真对照货单检查核对实物。如遇外部车辆不按示意停车，强行驶入的，须牢记车辆型号和牌号，及时报告带班员或队部值班员，迅速查找，尽快弄清情况，以防发生意外。如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遇单位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内部发生火灾、爆炸等事故，消防车、救护车紧急进入时，可以免检放行。另，外部车辆进入客户单位内部时，保安人员对车上人员要进行必要的核对，凡与业务活动无关的人员，应动员其下车在外等候。</w:t>
      </w:r>
    </w:p>
    <w:p w14:paraId="1F560AB9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门卫保安值勤时，对进入大门拒不出示有效证件接受查验的职工，可采取以下办法：用礼貌语言反复劝说，和颜悦色，争取对方的合作;当经反复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劝说仍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拒不出示证件或因被查验证件而产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lastRenderedPageBreak/>
        <w:t>生不满的职工与保安人员发生冲突时，保安人员应尽快冷静下来，将情况向客户单位报告，请有关领导前来处理。</w:t>
      </w:r>
    </w:p>
    <w:p w14:paraId="42E61906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3.查验内部职工。</w:t>
      </w:r>
    </w:p>
    <w:p w14:paraId="105ACF67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门卫保安对内部职工出门所携物品有所怀疑时，可先将其请到门卫室，比较策略地说明意图，有礼貌地要求对方说出所携物品的名称、数量、型号等，并请他自己将包打开，拿出里面的物品。如果对方所带物品不是公物，也不是查控的赃物，应请其将物品收好，并有礼貌地说一声：“谢谢您的合作”，予以放行。倘若对方为发泄不满说几句难听的话，一定不要还口，也不要与其计较，避免矛盾升级。如其所带属不明物品，或为公物，或为被查控的赃物时，应立即将其人与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物交该单位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保卫部门处理。如果遇到内部职工不合作，拒绝自己开包接受检查，保安人员绝对不能动手强行打开对方的包，而应立即报告客户单位领导或保卫部门前来处理。</w:t>
      </w:r>
    </w:p>
    <w:p w14:paraId="06D35C31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4.处置群体冲击客户单位事件。</w:t>
      </w:r>
    </w:p>
    <w:p w14:paraId="758478FF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当发生群体冲击客户单位的意外情况时，保安人员应迅速将大门关上，只留侧门作通行之用，并立即向客户单位有关领导报告，说明现场情况;同时向自己所在的保安服务公司领导汇报。如果情况严重，可同时向公安“110”报警。</w:t>
      </w:r>
    </w:p>
    <w:p w14:paraId="7622CD7D" w14:textId="77777777" w:rsidR="00FC769A" w:rsidRDefault="00FC769A" w:rsidP="00FC769A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　对于从侧门出入的人员，严格查验证件，防止不明身份的人混入。在</w:t>
      </w:r>
      <w:proofErr w:type="gramStart"/>
      <w:r>
        <w:rPr>
          <w:rFonts w:ascii="微软雅黑" w:eastAsia="微软雅黑" w:hAnsi="微软雅黑" w:hint="eastAsia"/>
          <w:color w:val="000000"/>
          <w:sz w:val="30"/>
          <w:szCs w:val="30"/>
        </w:rPr>
        <w:t>向冲击</w:t>
      </w:r>
      <w:proofErr w:type="gramEnd"/>
      <w:r>
        <w:rPr>
          <w:rFonts w:ascii="微软雅黑" w:eastAsia="微软雅黑" w:hAnsi="微软雅黑" w:hint="eastAsia"/>
          <w:color w:val="000000"/>
          <w:sz w:val="30"/>
          <w:szCs w:val="30"/>
        </w:rPr>
        <w:t>客户单位的群体进行规劝和宣传时，必须注意语言分寸，语气一定要平和，尽量避免正面冲突，防止矛盾激化。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lastRenderedPageBreak/>
        <w:t>在劝解的过程中，要密切注意事态的发展变化，注意观察闹事群体的动向。如果是恶性事件，要注意发现为首者和幕后的煽动者，并尽可能记清他们的体貌特征及所作所为。如果条件允许，可由几名保安人员出去规劝、说服，使围观的群众尽快散去，避免闹事群体与围观群众发生消极互动。同时，面对这种突发事件，保安人员一定要摆正自己的位置，不要乱发议论，更不能感情用事，要依靠客户单位领导和政府有关部门来妥善处置。如果事件持续时间较长，天色已晚，保安人员应将门口的照明灯全部打开，以便于观察事态发展情况和维持秩序。</w:t>
      </w:r>
    </w:p>
    <w:p w14:paraId="721AD9B3" w14:textId="77777777" w:rsidR="00FC769A" w:rsidRPr="00FC769A" w:rsidRDefault="00FC769A">
      <w:pPr>
        <w:rPr>
          <w:rFonts w:hint="eastAsia"/>
        </w:rPr>
      </w:pPr>
    </w:p>
    <w:sectPr w:rsidR="00FC769A" w:rsidRPr="00FC7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769A"/>
    <w:rsid w:val="009A227C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BF9"/>
  <w15:chartTrackingRefBased/>
  <w15:docId w15:val="{D8850CAE-BA21-40C8-902C-D1D072F6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69A"/>
    <w:rPr>
      <w:b/>
      <w:bCs/>
    </w:rPr>
  </w:style>
  <w:style w:type="paragraph" w:styleId="a4">
    <w:name w:val="Normal (Web)"/>
    <w:basedOn w:val="a"/>
    <w:uiPriority w:val="99"/>
    <w:semiHidden/>
    <w:unhideWhenUsed/>
    <w:rsid w:val="00FC76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钢</dc:creator>
  <cp:keywords/>
  <dc:description/>
  <cp:lastModifiedBy>彭 钢</cp:lastModifiedBy>
  <cp:revision>1</cp:revision>
  <dcterms:created xsi:type="dcterms:W3CDTF">2020-08-12T02:33:00Z</dcterms:created>
  <dcterms:modified xsi:type="dcterms:W3CDTF">2020-08-12T02:38:00Z</dcterms:modified>
</cp:coreProperties>
</file>