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5FBB4" w14:textId="3D3E4925" w:rsidR="009A227C" w:rsidRDefault="00EB2426" w:rsidP="00EB2426">
      <w:pPr>
        <w:jc w:val="center"/>
        <w:rPr>
          <w:rStyle w:val="a3"/>
          <w:rFonts w:ascii="微软雅黑" w:eastAsia="微软雅黑" w:hAnsi="微软雅黑"/>
          <w:color w:val="000000"/>
          <w:sz w:val="33"/>
          <w:szCs w:val="33"/>
          <w:shd w:val="clear" w:color="auto" w:fill="FFFFFF"/>
        </w:rPr>
      </w:pPr>
      <w:r>
        <w:rPr>
          <w:rStyle w:val="a3"/>
          <w:rFonts w:ascii="微软雅黑" w:eastAsia="微软雅黑" w:hAnsi="微软雅黑" w:hint="eastAsia"/>
          <w:color w:val="000000"/>
          <w:sz w:val="33"/>
          <w:szCs w:val="33"/>
          <w:shd w:val="clear" w:color="auto" w:fill="FFFFFF"/>
        </w:rPr>
        <w:t>保安员在执勤中应急处理预案</w:t>
      </w:r>
    </w:p>
    <w:p w14:paraId="1988D740" w14:textId="31B67EAE" w:rsidR="00EB2426" w:rsidRDefault="00EB2426" w:rsidP="00EB2426">
      <w:pPr>
        <w:jc w:val="center"/>
        <w:rPr>
          <w:rStyle w:val="a3"/>
          <w:rFonts w:ascii="微软雅黑" w:eastAsia="微软雅黑" w:hAnsi="微软雅黑"/>
          <w:color w:val="000000"/>
          <w:sz w:val="33"/>
          <w:szCs w:val="33"/>
          <w:shd w:val="clear" w:color="auto" w:fill="FFFFFF"/>
        </w:rPr>
      </w:pPr>
    </w:p>
    <w:p w14:paraId="4EB9997D" w14:textId="77777777" w:rsidR="00EB2426" w:rsidRDefault="00EB2426" w:rsidP="00EB2426">
      <w:pPr>
        <w:pStyle w:val="a4"/>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sz w:val="30"/>
          <w:szCs w:val="30"/>
        </w:rPr>
        <w:t>应急处理预案一：</w:t>
      </w:r>
    </w:p>
    <w:p w14:paraId="4142260E"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盗窃、匪警应急处理</w:t>
      </w:r>
    </w:p>
    <w:p w14:paraId="21BAB22B"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1、保安人员在执勤中遇有(或接报)公开使用暴力或其他手段(如打、砸、抢、偷等)损害或威胁单位或群众生命财产安全时，要切实履行保安员职责，迅速制止犯罪。</w:t>
      </w:r>
    </w:p>
    <w:p w14:paraId="1251CF40"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2、当发生突发案件时，要保持镇静，设法制服罪犯，同时立即通过通信设备呼叫救援。并及时向上级领导汇报。</w:t>
      </w:r>
    </w:p>
    <w:p w14:paraId="6788837E"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3、保安人员在听到求救信号后，要立即赶到现场。</w:t>
      </w:r>
    </w:p>
    <w:p w14:paraId="7B297048"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4、若犯罪嫌疑人逃跑，一时又追不上时，要看清人数、衣着、相貌、身体特征、所用交通工具及特征等。</w:t>
      </w:r>
    </w:p>
    <w:p w14:paraId="7FC56F7E"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5、有案发现场的(包括偷盗、抢劫现场)要保护现场，在警察到来之前，任何人不得擅自移动任何东西，包括罪犯留下的一切手痕、脚印、烟头等，不得让外人进入现场;在警察未勘察现场或现场勘察完毕之前，保安员不得离开。</w:t>
      </w:r>
    </w:p>
    <w:p w14:paraId="54531FFF"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6、记录用户提供的所有情况，记录被抢(盗)物品及其价值，询问住户是否有任何线索等情况。</w:t>
      </w:r>
    </w:p>
    <w:p w14:paraId="13FF50C8"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7、若是运行过程作案，没固定场地，对犯罪嫌疑人遗留下的各种物品、作案工具等，要妥善保存交公安机关处理，切不可将保安人员或其他人员的指纹等痕迹留在物品上。</w:t>
      </w:r>
    </w:p>
    <w:p w14:paraId="44CAC5A6"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8、如有人员受伤，要立即设法送医院抢救并报告上级单位。</w:t>
      </w:r>
    </w:p>
    <w:p w14:paraId="320D459A"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lastRenderedPageBreak/>
        <w:t xml:space="preserve">　　9、保安班长做好现场记录，并写出书面报告报有关部门。</w:t>
      </w:r>
    </w:p>
    <w:p w14:paraId="4233E5AF"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应急处理预案二：</w:t>
      </w:r>
    </w:p>
    <w:p w14:paraId="5BFF4204"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发现斗殴</w:t>
      </w:r>
    </w:p>
    <w:p w14:paraId="6A946C51"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1、执勤中(或业主投诉)或监控中心通知，发现有人争吵、斗殴的现象时，要及时制止。</w:t>
      </w:r>
    </w:p>
    <w:p w14:paraId="5B0C4999"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提醒：制止争吵、斗殴的原则为：</w:t>
      </w:r>
    </w:p>
    <w:p w14:paraId="01705B30"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(1)劝阻双方住手、住口。</w:t>
      </w:r>
    </w:p>
    <w:p w14:paraId="4E66E36E"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(2)对争吵或斗殴的双方或一方业主劝其离开现场。</w:t>
      </w:r>
    </w:p>
    <w:p w14:paraId="5C2FC622"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(3)持有器械斗殴，应先制止持械一方。</w:t>
      </w:r>
    </w:p>
    <w:p w14:paraId="2FD0DD1F"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(4)有伤员先送伤员去医院医治。</w:t>
      </w:r>
    </w:p>
    <w:p w14:paraId="7ABFAEC6"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2、迅速报告上级领导，由上级单位出面调解，如个人力量单薄，应请求增援。</w:t>
      </w:r>
    </w:p>
    <w:p w14:paraId="26A0CAD5"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3、在制止争吵、斗殴双方时，切忌动粗，不允许恶言相向。</w:t>
      </w:r>
    </w:p>
    <w:p w14:paraId="01920C3F"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应急处理预案三：</w:t>
      </w:r>
    </w:p>
    <w:p w14:paraId="5AEC8F92"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发现业主醉酒闹事或精神病人</w:t>
      </w:r>
    </w:p>
    <w:p w14:paraId="404CC735"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1、醉酒者或精神病人失去正常的理智，处于不能自控的状态下，易对自身或其他人员造成伤害，保安员应及时对其采取控制和监督措施。</w:t>
      </w:r>
    </w:p>
    <w:p w14:paraId="5C830229"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2、及时通知醉酒者或精神病人的家属，让他们派人领回。</w:t>
      </w:r>
    </w:p>
    <w:p w14:paraId="28F6CACB"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3、醉酒者或精神病人有危害社会公共秩序或侵害他人的行为，应及时上报上级领导。</w:t>
      </w:r>
    </w:p>
    <w:p w14:paraId="1ECE96CE"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应急处理预案四：</w:t>
      </w:r>
    </w:p>
    <w:p w14:paraId="767C1421"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lastRenderedPageBreak/>
        <w:t xml:space="preserve">　　对爆炸物等危险物品的处理</w:t>
      </w:r>
    </w:p>
    <w:p w14:paraId="111D3824"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1、保安人员发现或接到有可疑物品时，要立即向主管领导及有关部门报告，并留守现场，阻止任何人再接触可疑物。</w:t>
      </w:r>
    </w:p>
    <w:p w14:paraId="28FF8430"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2、主管领导立即组织人员赶到现场，向有关人员了解情况，如初步确认可疑物品为危险物品时，立即对附近区域的人员进行疏散，并设置临时警戒线，任何人不得擅自入内。</w:t>
      </w:r>
    </w:p>
    <w:p w14:paraId="6D7EE75F"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3、立即向公安机关报案，并向公司领导通报。</w:t>
      </w:r>
    </w:p>
    <w:p w14:paraId="387F21B8"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4、对附近区域进行全面搜寻，以消除隐患。</w:t>
      </w:r>
    </w:p>
    <w:p w14:paraId="003D7394"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5、待警察到达现场后，协助警察消除爆炸物危险隐患，并进行调查。</w:t>
      </w:r>
    </w:p>
    <w:p w14:paraId="50879F2D"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6、如果危险已经发生，保安人员要立即赶到现场协助抢救、运转伤员，稳定人员情绪，保护好现场，安置疏散人员。</w:t>
      </w:r>
    </w:p>
    <w:p w14:paraId="7DF253D7"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应急处理预案五：</w:t>
      </w:r>
    </w:p>
    <w:p w14:paraId="54876D2B"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接报刑事案件</w:t>
      </w:r>
    </w:p>
    <w:p w14:paraId="6A73F372"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1、保安人员首先要问清楚报案单位、报案人姓名，并要求在场人员不得动用现场的任何物品，做好现场保护。</w:t>
      </w:r>
    </w:p>
    <w:p w14:paraId="7D4F3AAC"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2、将报案情况向主管领导及有关部门通报。</w:t>
      </w:r>
    </w:p>
    <w:p w14:paraId="638AC5A7"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3、保安人员到现场后对现场进行保护，劝阻、疏散围观人员，对现场及外围人员进行观察，并记录在心。</w:t>
      </w:r>
    </w:p>
    <w:p w14:paraId="5DCD8A88"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4、对焚尸、焚物现场要迅速组织人员扑救，并最大限度地将现场保护完好。</w:t>
      </w:r>
    </w:p>
    <w:p w14:paraId="31486EB4"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5、向当事人员及现场有关人员了解案情。</w:t>
      </w:r>
    </w:p>
    <w:p w14:paraId="42CBCD6D"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lastRenderedPageBreak/>
        <w:t xml:space="preserve">　　6、向公安机关报案，等待警车到达现场。</w:t>
      </w:r>
    </w:p>
    <w:p w14:paraId="1F94A6DE"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7、在向公安机关报案时将受伤人员的伤势一并进行通报，必要时送往医院救治。</w:t>
      </w:r>
    </w:p>
    <w:p w14:paraId="24D24514"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8、向警方介绍情况，并协助破案。</w:t>
      </w:r>
    </w:p>
    <w:p w14:paraId="31B0CD1C"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应急处理预案六：</w:t>
      </w:r>
    </w:p>
    <w:p w14:paraId="66B97187"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接报治安案件</w:t>
      </w:r>
    </w:p>
    <w:p w14:paraId="73453762"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1、接到斗殴、流氓、暴力事件报案时，要问清发案地点、人数、闹事人是否带有凶器。</w:t>
      </w:r>
    </w:p>
    <w:p w14:paraId="416AA7A8"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2、通报主管领导及有关部门，并立即赶赴现场，控制事态，劝阻疏散围观人群。</w:t>
      </w:r>
    </w:p>
    <w:p w14:paraId="33AEB804"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3、制止双方的过激行为，分别将各方带到保安部，进一步了解情况，做好笔录，并提出对事件的处理意见。</w:t>
      </w:r>
    </w:p>
    <w:p w14:paraId="50D63F14"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4、派人记录毁坏物品的数量。</w:t>
      </w:r>
    </w:p>
    <w:p w14:paraId="463EC2FF"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5、向公安机关报案，同时对打、砸、抢及蓄意破坏的肇事者，进行制止并扭送公安机关。</w:t>
      </w:r>
    </w:p>
    <w:p w14:paraId="70CB9D94"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应急处理预案七：</w:t>
      </w:r>
    </w:p>
    <w:p w14:paraId="4E693B03"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对盗窃事件的处理</w:t>
      </w:r>
    </w:p>
    <w:p w14:paraId="3609D2DC"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1、监控中心接到报警后，应立即派保安员到现场。</w:t>
      </w:r>
    </w:p>
    <w:p w14:paraId="31EB038F"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2、如证实发生罪案，要立即拨打“110”报警，并留守现场，至警察到达。</w:t>
      </w:r>
    </w:p>
    <w:p w14:paraId="1FF46349"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3、禁止任何人员在警察到达现场前触动任何物品。</w:t>
      </w:r>
    </w:p>
    <w:p w14:paraId="7D91B54B"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lastRenderedPageBreak/>
        <w:t xml:space="preserve">　　4、若有需要，指令关闭入口大门，劝阻业主及访客暂停出入，防止盗贼乘机逃跑。</w:t>
      </w:r>
    </w:p>
    <w:p w14:paraId="59E4ECEA"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5、当警察到达后，应清楚记下办案警官的级别、编号及报案编号，以做日后查阅、参考之用。</w:t>
      </w:r>
    </w:p>
    <w:p w14:paraId="3E61B1C9"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6、认真对待传媒人员入内采访。</w:t>
      </w:r>
    </w:p>
    <w:p w14:paraId="44EE519F"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7、尽快向主管领导呈交案情报告。</w:t>
      </w:r>
    </w:p>
    <w:p w14:paraId="05BE264B"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应急处理预案八：</w:t>
      </w:r>
    </w:p>
    <w:p w14:paraId="6ACFC371"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防盗、报警系统误报、误操作处理</w:t>
      </w:r>
    </w:p>
    <w:p w14:paraId="3F89A8BB"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1、监控中心接到报警信号要迅速通知离报警点最近的巡逻保安员前往确认。</w:t>
      </w:r>
    </w:p>
    <w:p w14:paraId="1F1AF051"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2、受调遣的保安员一方面速往报警业主家查询情况，一方面用对讲机与主管领导联系。</w:t>
      </w:r>
    </w:p>
    <w:p w14:paraId="678219DB"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3、经查实为误报、误操作造成报警的，由主管领导向业主讲解有关智能设施的正确使用方法，以防今后再发生类似情况。</w:t>
      </w:r>
    </w:p>
    <w:p w14:paraId="0526DCE0"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应急处理预案九：</w:t>
      </w:r>
    </w:p>
    <w:p w14:paraId="3EF42995"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瓦斯、易燃气体泄漏应急处理</w:t>
      </w:r>
    </w:p>
    <w:p w14:paraId="37EC196A"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1、当收到怀疑泄漏易燃气体报告时，要立即通知主管领导，并尽快赶到现场查看究竟。</w:t>
      </w:r>
    </w:p>
    <w:p w14:paraId="7797BAA4"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2、抵达现场后，要谨慎行事，敲门进入后，不可开灯、开风扇及任何电掣;必须立即打开所有窗门，关闭燃气或石油气掣。严禁现场吸烟。</w:t>
      </w:r>
    </w:p>
    <w:p w14:paraId="12E01C31"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lastRenderedPageBreak/>
        <w:t xml:space="preserve">　　3、通知所有人离开现场，有关人员到场检查，劝阻围观人员撤离现场。</w:t>
      </w:r>
    </w:p>
    <w:p w14:paraId="3AA64BF5"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4、如发现有受伤不适者，应小心妥善处理，等待救护人员或警察抵达现场。</w:t>
      </w:r>
    </w:p>
    <w:p w14:paraId="18BCCCC6"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5、保安员在平时巡逻时应提高警惕，遇有不寻常气体味道时，应小心处理。对煤气及石油气总掣的位置和开关方法应了解和掌握。</w:t>
      </w:r>
    </w:p>
    <w:p w14:paraId="1E088872"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6、将详细情况记录下来，尽快呈交主管领导。</w:t>
      </w:r>
    </w:p>
    <w:p w14:paraId="48673FF3"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应急处理预案十：</w:t>
      </w:r>
    </w:p>
    <w:p w14:paraId="3C0D3282"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火灾应急处理</w:t>
      </w:r>
    </w:p>
    <w:p w14:paraId="615767E9"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1、接到或发现火警时，立即向上级领导报告。根据火势大小，向消防队报警。</w:t>
      </w:r>
    </w:p>
    <w:p w14:paraId="713A48CE"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2、保安主管接到火警通知后，立即到现场指挥灭火救灾工作。</w:t>
      </w:r>
    </w:p>
    <w:p w14:paraId="64080E01"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3、指派一名班长协同管理人员负责楼内业主的安全疏散工作。</w:t>
      </w:r>
    </w:p>
    <w:p w14:paraId="240E3048"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4、消防、监控中心立即通知有关人员到指挥部集结待命。</w:t>
      </w:r>
    </w:p>
    <w:p w14:paraId="4F5EED8E"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5、大堂的保安人员立即控制大堂的出入口，对所有的人员，只许出，不许入。</w:t>
      </w:r>
    </w:p>
    <w:p w14:paraId="07CC51A8"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6、启动应急广播，向业主讲明某位置发生火情，不要惊慌，带好房间钥匙，锁门后有秩序地进行安全撤离。</w:t>
      </w:r>
    </w:p>
    <w:p w14:paraId="4465512E"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7、通知工程部变电室断电，启动备用消防电源。</w:t>
      </w:r>
    </w:p>
    <w:p w14:paraId="7DE81F8F"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lastRenderedPageBreak/>
        <w:t xml:space="preserve">　　8、通知空调机房，关闭空调系统，开启排烟系统等消防应急设备。</w:t>
      </w:r>
    </w:p>
    <w:p w14:paraId="4D0FA696"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9、通知水泵房，随时准备启动加压水泵。</w:t>
      </w:r>
    </w:p>
    <w:p w14:paraId="6C76A939"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10、消防队到达后配合其工作。</w:t>
      </w:r>
    </w:p>
    <w:p w14:paraId="1F46DCA8" w14:textId="77777777" w:rsidR="00EB2426" w:rsidRDefault="00EB2426" w:rsidP="00EB2426">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30"/>
          <w:szCs w:val="30"/>
        </w:rPr>
        <w:t xml:space="preserve">　　11、通知有关工程人员将消防系统恢复正常。</w:t>
      </w:r>
    </w:p>
    <w:p w14:paraId="4126972D" w14:textId="77777777" w:rsidR="00EB2426" w:rsidRPr="00EB2426" w:rsidRDefault="00EB2426" w:rsidP="00EB2426">
      <w:pPr>
        <w:jc w:val="left"/>
        <w:rPr>
          <w:rFonts w:hint="eastAsia"/>
        </w:rPr>
      </w:pPr>
    </w:p>
    <w:sectPr w:rsidR="00EB2426" w:rsidRPr="00EB24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B2426"/>
    <w:rsid w:val="009A227C"/>
    <w:rsid w:val="00EB2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A466"/>
  <w15:chartTrackingRefBased/>
  <w15:docId w15:val="{C910205B-9DB5-4328-BDEC-AF346C47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2426"/>
    <w:rPr>
      <w:b/>
      <w:bCs/>
    </w:rPr>
  </w:style>
  <w:style w:type="paragraph" w:styleId="a4">
    <w:name w:val="Normal (Web)"/>
    <w:basedOn w:val="a"/>
    <w:uiPriority w:val="99"/>
    <w:semiHidden/>
    <w:unhideWhenUsed/>
    <w:rsid w:val="00EB24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钢</dc:creator>
  <cp:keywords/>
  <dc:description/>
  <cp:lastModifiedBy>彭 钢</cp:lastModifiedBy>
  <cp:revision>1</cp:revision>
  <dcterms:created xsi:type="dcterms:W3CDTF">2020-08-12T02:42:00Z</dcterms:created>
  <dcterms:modified xsi:type="dcterms:W3CDTF">2020-08-12T02:42:00Z</dcterms:modified>
</cp:coreProperties>
</file>